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26E89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D26E89" w:rsidRDefault="00725A93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26E89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D26E89" w:rsidRDefault="00D26E89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Bölüm </w:t>
            </w:r>
            <w:r w:rsidR="00232641" w:rsidRPr="00D26E89">
              <w:rPr>
                <w:rFonts w:ascii="Cambria" w:hAnsi="Cambria" w:cstheme="minorHAnsi"/>
                <w:sz w:val="20"/>
                <w:szCs w:val="20"/>
              </w:rPr>
              <w:t>Sekreteri</w:t>
            </w:r>
          </w:p>
        </w:tc>
      </w:tr>
      <w:tr w:rsidR="00176CEC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D26E89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D26E89" w:rsidRDefault="00D26E89" w:rsidP="00F9613D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Bölüm Başkanı ve Fakülte</w:t>
            </w:r>
            <w:r w:rsidR="00F9613D">
              <w:rPr>
                <w:rFonts w:ascii="Cambria" w:hAnsi="Cambria"/>
                <w:sz w:val="20"/>
                <w:szCs w:val="20"/>
              </w:rPr>
              <w:t xml:space="preserve"> s</w:t>
            </w:r>
            <w:r w:rsidRPr="00D26E89">
              <w:rPr>
                <w:rFonts w:ascii="Cambria" w:hAnsi="Cambria"/>
                <w:sz w:val="20"/>
                <w:szCs w:val="20"/>
              </w:rPr>
              <w:t>ekreteri</w:t>
            </w:r>
          </w:p>
        </w:tc>
      </w:tr>
      <w:tr w:rsidR="00D3516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D26E89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D26E8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232641" w:rsidRDefault="00232641" w:rsidP="00232641">
            <w:pPr>
              <w:spacing w:after="0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Fırat Üniversitesi üst yönetimi tarafından belirlenen amaç, ilke ve talimatlara uygun olarak; bölümün akademik ve idari işleri ile ilgili faaliyetleri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D26E89" w:rsidRPr="00D26E89" w:rsidRDefault="00D26E89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Bölümün sekretarya işlemlerini yürütmek,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 kayıt tarihlerinden önce şubeleri ve dersi yürütecek öğretim elemanları gibi derslerle ilgili bilgileri üniversite bilgisayar veri tabanına girmek,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 kayıt tarihlerinden önce üniversite bilgisayar veri tabanında öğrenciye, bölüm başkanının önerisi doğrultusunda danışman atamak,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Gerektiğinde öğrenci ve danışmanı arasında bağlantı kurulmasını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Kesinleşen haftalık ders ve sınav programlarını kilitli öğrenci ilan panosunda duyurmak,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Tam ve yarı zamanlı öğretim elemanları ile gözetmenlere kendi haftalık ders ve sınav programlarını yazılı olarak iletmek,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Derslerin etkin şekilde yürütülebilmesi için öğretim elemanlarının ihtiyacı olan kırtasiye malzemeleri ile ders aracını (tepegöz, projeksiyon)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Öğrenci ilan panolarında ilgili duyuruları yapmak ve süresi dolanları kaldırmak,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Derslerin saatinde başlamaması halinde, ders sorumlusu öğretim elemanı ile iletişim kurarak durumu okul sekreterine bildirmek,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Kesinleşen sınav programlarını üst yazı ile ilgili birimlere bildirmek,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Bölüm ve birimler arası yazışmaları yapmak ve ilgili yere zimmet karşılığı teslim 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Okuldan giden ve okula gelen yazıların evrak kayıtlarını “giden” ve “gelen” evrak defterine işlemek ve dosyalamak,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Okula gelen yazıları okul sekreterinin görüşü doğrultusunda gerekirse öğretim elemanlarına ve araştırma görevlilerine üç gün içinde imza karşılığında duyurmak ya da dağıtmak,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Toplantı duyurularını yapmak,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Kurul toplantı tutanaklarını bilgisayar ortamına aktarmak,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Personelin yıllık izin formlarının bir nüshalarını bölüm sekreterliğinde dosyalamak; yıllık izin dönüşünde, yıllık izin dönüş formlarının doldurulmasını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Öğrencilerin öğrenim ücreti faturaları ile Yükseköğretim Kredi Yurtlar Kurumu öğrenim kredisi ve burs senetlerini öğrencilere teslim 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Çalışma yerindeki araç-gereç, doküman ve mefruşatın doğru bir şekilde kullanmasını ve gereken bakım ve onarımlarının düzenli olarak yapılmasını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Faaliyetlerine ilişkin bilgilerin kullanıma hazır bir biçimde bulundurulmasını, rapor ve benzerlerinin dosyalanmasını sağlamak, gerektiğinde konuya ilişkin belge ve bilgileri sunmak,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Faaliyetleri ile ilgili işlem ve kayıtları tam, doğru ve zamanında tutmak, kayıtların saklanmasını ve gizliliğinin korunmasını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Görev alanı ile ilgili mevzuatı düzenli olarak izlemek,</w:t>
            </w:r>
          </w:p>
          <w:p w:rsidR="00280ABC" w:rsidRPr="00232641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Görev alanı ile ilgili olarak yöneticisi tarafından verilen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232641" w:rsidRPr="00232641" w:rsidRDefault="00232641" w:rsidP="00232641">
            <w:pPr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657 sayılı Devlet Memurları Kanunu’nda belirtilen genel niteliklere sahip olmak.</w:t>
            </w:r>
          </w:p>
          <w:p w:rsidR="00221F13" w:rsidRPr="00232641" w:rsidRDefault="00232641" w:rsidP="00232641">
            <w:pPr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Yüksek öğrenim kurumlarının en az iki yıllık ilgili bir bölümünü - tercihen Büro Yönetimi ve Sekreterlik bölümünü - bitirmiş olmak.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9A5DBA" w:rsidRPr="00D26E89" w:rsidRDefault="009A5DBA" w:rsidP="009A5DBA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 w:cstheme="minorHAnsi"/>
                <w:sz w:val="20"/>
                <w:szCs w:val="20"/>
              </w:rPr>
              <w:t>657 sayılı Devlet Memurları Kanunu, ilgili yönetmelikler ve tebliğler</w:t>
            </w:r>
          </w:p>
          <w:p w:rsidR="00633839" w:rsidRPr="00D26E89" w:rsidRDefault="009A5DBA" w:rsidP="00232641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 w:cstheme="minorHAnsi"/>
                <w:sz w:val="20"/>
                <w:szCs w:val="20"/>
              </w:rPr>
              <w:t>2547 Sayılı Yüksek Öğretim Kanunu,  ilgili yönetmelikler ve tebliğler</w:t>
            </w:r>
          </w:p>
          <w:p w:rsidR="00D26E89" w:rsidRPr="00D26E89" w:rsidRDefault="00D26E89" w:rsidP="00232641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D26E89" w:rsidRPr="00232641" w:rsidRDefault="00D26E89" w:rsidP="00232641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Resmi Yazışmalarda Uygulanacak Usul ve Esaslar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613D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613D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9613D" w:rsidRPr="0072227D" w:rsidRDefault="00F9613D" w:rsidP="00F9613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725A93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8E69AE" w:rsidRPr="00237669" w:rsidRDefault="00F9613D" w:rsidP="00F9613D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BA" w:rsidRDefault="009A48BA">
      <w:pPr>
        <w:spacing w:after="0" w:line="240" w:lineRule="auto"/>
      </w:pPr>
      <w:r>
        <w:separator/>
      </w:r>
    </w:p>
  </w:endnote>
  <w:endnote w:type="continuationSeparator" w:id="0">
    <w:p w:rsidR="009A48BA" w:rsidRDefault="009A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25A9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25A9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BA" w:rsidRDefault="009A48BA">
      <w:pPr>
        <w:spacing w:after="0" w:line="240" w:lineRule="auto"/>
      </w:pPr>
      <w:r>
        <w:separator/>
      </w:r>
    </w:p>
  </w:footnote>
  <w:footnote w:type="continuationSeparator" w:id="0">
    <w:p w:rsidR="009A48BA" w:rsidRDefault="009A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9A48BA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759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9FD"/>
    <w:multiLevelType w:val="hybridMultilevel"/>
    <w:tmpl w:val="5136FEB0"/>
    <w:lvl w:ilvl="0" w:tplc="55AC316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18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3"/>
  </w:num>
  <w:num w:numId="19">
    <w:abstractNumId w:val="17"/>
  </w:num>
  <w:num w:numId="20">
    <w:abstractNumId w:val="6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264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6A3B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25A93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48BA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16D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6E89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81B60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9613D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C2148A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16</cp:revision>
  <cp:lastPrinted>2021-06-19T08:40:00Z</cp:lastPrinted>
  <dcterms:created xsi:type="dcterms:W3CDTF">2021-11-06T22:05:00Z</dcterms:created>
  <dcterms:modified xsi:type="dcterms:W3CDTF">2025-05-06T10:20:00Z</dcterms:modified>
</cp:coreProperties>
</file>